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6A47" w14:textId="77777777" w:rsidR="0008246F" w:rsidRDefault="0008246F" w:rsidP="009C5EA0">
      <w:pPr>
        <w:rPr>
          <w:rFonts w:asciiTheme="majorHAnsi" w:hAnsiTheme="majorHAnsi"/>
          <w:b/>
          <w:lang w:val="es-CL"/>
        </w:rPr>
      </w:pPr>
    </w:p>
    <w:p w14:paraId="54CEDB9F" w14:textId="77777777" w:rsidR="00403EB6" w:rsidRDefault="00403EB6" w:rsidP="00403EB6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CL" w:eastAsia="es-CL"/>
        </w:rPr>
      </w:pPr>
    </w:p>
    <w:p w14:paraId="1C14CA52" w14:textId="52099611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CL" w:eastAsia="es-CL"/>
        </w:rPr>
      </w:pPr>
      <w:r w:rsidRPr="00403E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CL" w:eastAsia="es-CL"/>
        </w:rPr>
        <w:t>BASES OFICIALES: FERIA CIENTÍFICA ESCOLAR 2026</w:t>
      </w:r>
    </w:p>
    <w:p w14:paraId="64A26901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1. Presentación y Marco Estratégico</w:t>
      </w:r>
    </w:p>
    <w:p w14:paraId="45A33490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En el marco de la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Semana de la Ciencia y la Tecnología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, nuestra institución convoca a la comunidad educativa a participar en la Feria Científica Escolar 2026. Este evento se constituye como un pilar estratégico para el fomento del pensamiento crítico, la creatividad y la curiosidad intelectual. Al posicionar al estudiante en el centro del proceso de indagación, buscamos fortalecer la alfabetización científica y el interés por la innovación tecnológica, elementos clave para navegar y liderar en los complejos escenarios del siglo XXI.</w:t>
      </w:r>
    </w:p>
    <w:p w14:paraId="2124530E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El propósito fundamental de esta feria es consolidar un entorno de aprendizaje activo donde el trabajo colaborativo y la investigación rigurosa permitan a los alumnos abordar problemáticas reales de su entorno. Mediante esta práctica, los participantes desarrollan competencias transversales y una cultura de indagación que trasciende el aula, preparándolos para enfrentar con rigor los desafíos de un mundo en constante evolución. Bajo esta premisa, se presentan a continuación los objetivos y directrices técnicas que rigen esta convocatoria.</w:t>
      </w:r>
    </w:p>
    <w:p w14:paraId="0992F24B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2. Objetivos de la Convocatoria</w:t>
      </w:r>
    </w:p>
    <w:p w14:paraId="6565CF2E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La alineación de los objetivos científicos con la formación integral garantiza que el conocimiento adquirido sea significativo, aplicado y ético. Como institución, buscamos equilibrar el entusiasmo por el descubrimiento con la metodología propia de las ciencias.</w:t>
      </w:r>
    </w:p>
    <w:p w14:paraId="0DCA10CC" w14:textId="77777777" w:rsidR="00403EB6" w:rsidRPr="00403EB6" w:rsidRDefault="00403EB6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Promoción de la Indagación: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Fomentar un interés genuino y permanente por la ciencia, la tecnología y los procesos de innovación.</w:t>
      </w:r>
    </w:p>
    <w:p w14:paraId="1BF329F8" w14:textId="77777777" w:rsidR="00403EB6" w:rsidRPr="00403EB6" w:rsidRDefault="00403EB6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Habilidades de Investigación: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Desarrollar competencias técnicas en observación, formulación de preguntas, experimentación controlada y análisis de datos.</w:t>
      </w:r>
    </w:p>
    <w:p w14:paraId="5A9DC9FC" w14:textId="77777777" w:rsidR="00403EB6" w:rsidRPr="00403EB6" w:rsidRDefault="00403EB6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Comunicación y Colaboración: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Favorecer el trabajo en equipo multidisciplinario y la capacidad de transmitir ideas complejas con claridad y precisión técnica.</w:t>
      </w:r>
    </w:p>
    <w:p w14:paraId="725ABFE8" w14:textId="77777777" w:rsidR="00403EB6" w:rsidRPr="00403EB6" w:rsidRDefault="00403EB6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Creatividad y Resolución de Problemas: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Incentivar la búsqueda de soluciones originales y funcionales ante desafíos técnicos o científicos.</w:t>
      </w:r>
    </w:p>
    <w:p w14:paraId="1E810EAF" w14:textId="77777777" w:rsidR="00403EB6" w:rsidRPr="00403EB6" w:rsidRDefault="00403EB6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Vínculo Comunitario: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Fortalecer la integración entre la escuela, la familia y el entorno social a través de la transferencia de conocimiento compartido.</w:t>
      </w:r>
    </w:p>
    <w:p w14:paraId="581D1C86" w14:textId="77777777" w:rsid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Para asegurar que estos objetivos se cumplan de manera acorde a la madurez cognitiva de los participantes, la feria se organiza bajo la siguiente estructura por niveles.</w:t>
      </w:r>
    </w:p>
    <w:p w14:paraId="1ECA3443" w14:textId="77777777" w:rsid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171BD8A4" w14:textId="77777777" w:rsid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5A4A7B56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6FDC2F6C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3. Categorías de Participación</w:t>
      </w:r>
    </w:p>
    <w:p w14:paraId="6D142DE7" w14:textId="34548152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La progresión pedagógica es un requisito esencial para un aprendizaje científico efectivo. Se establecen </w:t>
      </w:r>
      <w:r w:rsidR="00534839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TRES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 xml:space="preserve"> categorías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obligatorias que respetan los ciclos educativos y los niveles de autonomía de los estudiantes:</w:t>
      </w:r>
    </w:p>
    <w:tbl>
      <w:tblPr>
        <w:tblW w:w="299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3757"/>
      </w:tblGrid>
      <w:tr w:rsidR="00AC6FDD" w:rsidRPr="00AC6FDD" w14:paraId="3405D320" w14:textId="77777777" w:rsidTr="00AC6FDD">
        <w:trPr>
          <w:trHeight w:val="30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1F7DF" w14:textId="77777777" w:rsidR="00AC6FDD" w:rsidRPr="00403EB6" w:rsidRDefault="00AC6FDD" w:rsidP="00AC6FD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Categoría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EF0B8" w14:textId="77777777" w:rsidR="00AC6FDD" w:rsidRPr="00403EB6" w:rsidRDefault="00AC6FDD" w:rsidP="00AC6FD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Niveles Incluidos</w:t>
            </w:r>
          </w:p>
        </w:tc>
      </w:tr>
      <w:tr w:rsidR="00AC6FDD" w:rsidRPr="00403EB6" w14:paraId="7B7D8555" w14:textId="77777777" w:rsidTr="00AC6FDD">
        <w:trPr>
          <w:trHeight w:val="59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141E6" w14:textId="7582FC74" w:rsidR="00AC6FDD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Pr</w:t>
            </w:r>
            <w: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imero infancia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9F524" w14:textId="6DE5BAC5" w:rsidR="00AC6FDD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Prekínder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 xml:space="preserve">, </w:t>
            </w: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Kínder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, 1° y 2° básico</w:t>
            </w:r>
          </w:p>
        </w:tc>
      </w:tr>
      <w:tr w:rsidR="00AC6FDD" w:rsidRPr="00403EB6" w14:paraId="508EC1CA" w14:textId="77777777" w:rsidTr="00AC6FDD">
        <w:trPr>
          <w:trHeight w:val="60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0FDD3" w14:textId="30FB8C81" w:rsidR="00AC6FDD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AC6FD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 xml:space="preserve">Enseñanza básica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64984" w14:textId="599DABF3" w:rsidR="00AC6FDD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3</w:t>
            </w: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 xml:space="preserve">º a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6</w:t>
            </w: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º Básico</w:t>
            </w:r>
          </w:p>
        </w:tc>
      </w:tr>
      <w:tr w:rsidR="00AC6FDD" w:rsidRPr="00403EB6" w14:paraId="10EEBC21" w14:textId="77777777" w:rsidTr="00AC6FDD">
        <w:trPr>
          <w:trHeight w:val="60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D522E" w14:textId="38517113" w:rsidR="00AC6FDD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AC6FD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Enseñanza media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6627D" w14:textId="5CB4644B" w:rsidR="00AC6FDD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7</w:t>
            </w: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 xml:space="preserve">º a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4° medio</w:t>
            </w:r>
          </w:p>
        </w:tc>
      </w:tr>
    </w:tbl>
    <w:p w14:paraId="2DF1BF0A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Definidas las categorías, los equipos deberán adscribirse a una de las dos modalidades técnicas de participación.</w:t>
      </w:r>
    </w:p>
    <w:p w14:paraId="2E3A9BCE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4. Modalidades y Tipos de Proyectos</w:t>
      </w:r>
    </w:p>
    <w:p w14:paraId="1977F805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Es fundamental distinguir estratégicamente entre el descubrimiento científico y la innovación tecnológica para orientar correctamente el desarrollo de los trabajos:</w:t>
      </w:r>
    </w:p>
    <w:p w14:paraId="2A72848D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A. Investigación Científica</w:t>
      </w:r>
    </w:p>
    <w:p w14:paraId="0653D990" w14:textId="77777777" w:rsidR="00403EB6" w:rsidRPr="00403EB6" w:rsidRDefault="00403EB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Fundamento: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Aplicación estricta del método científico para responder a una interrogante sobre el mundo natural o social.</w:t>
      </w:r>
    </w:p>
    <w:p w14:paraId="59CE0F9A" w14:textId="77777777" w:rsidR="00403EB6" w:rsidRPr="00403EB6" w:rsidRDefault="00403EB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Componentes Obligatorios: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Pregunta de investigación, formulación de hipótesis, diseño experimental, registro de datos, análisis de resultados y conclusiones.</w:t>
      </w:r>
    </w:p>
    <w:p w14:paraId="513959D1" w14:textId="77777777" w:rsidR="00403EB6" w:rsidRPr="00403EB6" w:rsidRDefault="00403EB6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Ejemplos Prácticos: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Procesos de germinación de semillas, análisis físico-químico del agua, efecto de la luz en el crecimiento vegetal, conservación biológica de alimentos o identificación de microorganismos.</w:t>
      </w:r>
    </w:p>
    <w:p w14:paraId="20377CB9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B. Proyecto Científico o Tecnológico</w:t>
      </w:r>
    </w:p>
    <w:p w14:paraId="0BB877DD" w14:textId="77777777" w:rsidR="00403EB6" w:rsidRPr="00403EB6" w:rsidRDefault="00403EB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Fundamento: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Diseño y construcción de una solución innovadora o sistema técnico que resuelva una necesidad específica.</w:t>
      </w:r>
    </w:p>
    <w:p w14:paraId="3EDB04AB" w14:textId="77777777" w:rsidR="00403EB6" w:rsidRPr="00403EB6" w:rsidRDefault="00403EB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Componentes Obligatorios: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Definición del problema, diseño de la solución, construcción de prototipo o maqueta funcional y validación de operatividad.</w:t>
      </w:r>
    </w:p>
    <w:p w14:paraId="734EF47A" w14:textId="77777777" w:rsidR="00403EB6" w:rsidRDefault="00403EB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Ejemplos Prácticos: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Prototipos robóticos, sistemas de reciclaje eficientes, implementación de energías renovables, procesos de automatización o dispositivos tecnológicos diversos.</w:t>
      </w:r>
    </w:p>
    <w:p w14:paraId="34D5194D" w14:textId="77777777" w:rsidR="00AC6FDD" w:rsidRDefault="00AC6FDD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0440DA9D" w14:textId="77777777" w:rsidR="00AC6FDD" w:rsidRDefault="00AC6FDD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159755D0" w14:textId="77777777" w:rsidR="00AC6FDD" w:rsidRDefault="00AC6FDD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3705DCCA" w14:textId="49BDE8C3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5. Estructura de Equipos y Apoyo Familiar</w:t>
      </w:r>
    </w:p>
    <w:p w14:paraId="76F3FD95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El acompañamiento adulto es un factor facilitador, pero en ningún caso debe sustituir la autoría intelectual o ejecución técnica del estudiante.</w:t>
      </w:r>
    </w:p>
    <w:p w14:paraId="095432EB" w14:textId="158E529A" w:rsidR="00403EB6" w:rsidRPr="00403EB6" w:rsidRDefault="00403EB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Conformación: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Los equipos estarán integrados por un máximo de </w:t>
      </w:r>
      <w:r w:rsidR="00AC6FDD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2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 xml:space="preserve"> estudiantes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y deberán contar obligatoriamente con un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docente guía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responsable de la supervisión permanente.</w:t>
      </w:r>
    </w:p>
    <w:p w14:paraId="744F49B5" w14:textId="093C0E69" w:rsidR="00AC6FDD" w:rsidRPr="00403EB6" w:rsidRDefault="00403EB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Graduación del Apoyo Familiar:</w:t>
      </w:r>
    </w:p>
    <w:p w14:paraId="656FF6CF" w14:textId="77777777" w:rsidR="00403EB6" w:rsidRPr="00403EB6" w:rsidRDefault="00403EB6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Prebásica a 4º Básico: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Se permite y fomenta el apoyo de padres y apoderados en el acompañamiento, provisión de materiales y supervisión de seguridad. No obstante, la explicación del proyecto debe ser ejecutada por el estudiante.</w:t>
      </w:r>
    </w:p>
    <w:p w14:paraId="135C4A3B" w14:textId="77777777" w:rsidR="00403EB6" w:rsidRPr="00403EB6" w:rsidRDefault="00403EB6">
      <w:pPr>
        <w:widowControl/>
        <w:numPr>
          <w:ilvl w:val="1"/>
          <w:numId w:val="4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Desde 5º Básico a 4º Medio: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Los proyectos deben ser desarrollados con autonomía por los alumnos. El rol familiar es estrictamente logístico (transporte, materiales básicos), manteniendo la integridad intelectual en manos de los expositores.</w:t>
      </w:r>
    </w:p>
    <w:p w14:paraId="5698638B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6. Protocolo Estricto de Seguridad y Prevención de Riesgos</w:t>
      </w:r>
    </w:p>
    <w:p w14:paraId="2F2FA87C" w14:textId="19CAD9F4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El cumplimiento del protocolo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SGST-PR-21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es de carácter obligatorio e intransigente. La integridad física de la comunidad escolar precede a cualquier valor pedagógico.</w:t>
      </w:r>
    </w:p>
    <w:p w14:paraId="525F607B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Prohibiciones Absolutas</w:t>
      </w:r>
    </w:p>
    <w:p w14:paraId="30053ACE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Queda estrictamente prohibido, bajo penalización de retiro inmediato, el uso de:</w:t>
      </w:r>
    </w:p>
    <w:p w14:paraId="53ADCECC" w14:textId="77777777" w:rsidR="00403EB6" w:rsidRPr="00403EB6" w:rsidRDefault="00403EB6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Fuego abierto, explosivos, pólvora o combustibles.</w:t>
      </w:r>
    </w:p>
    <w:p w14:paraId="4DE33968" w14:textId="77777777" w:rsidR="00403EB6" w:rsidRPr="00403EB6" w:rsidRDefault="00403EB6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Sustancias altamente inflamables, tóxicas, venenosas o corrosivas.</w:t>
      </w:r>
    </w:p>
    <w:p w14:paraId="211E27B2" w14:textId="77777777" w:rsidR="00403EB6" w:rsidRPr="00403EB6" w:rsidRDefault="00403EB6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Material biológico peligroso (patógenos) o material radiactivo.</w:t>
      </w:r>
    </w:p>
    <w:p w14:paraId="1CE59422" w14:textId="77777777" w:rsidR="00403EB6" w:rsidRPr="00403EB6" w:rsidRDefault="00403EB6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Gas licuado sin autorización técnica previa.</w:t>
      </w:r>
    </w:p>
    <w:p w14:paraId="2E70A63B" w14:textId="77777777" w:rsidR="00403EB6" w:rsidRPr="00403EB6" w:rsidRDefault="00403EB6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Experimentos que puedan provocar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lesiones auditivas o proyección violenta de objetos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.</w:t>
      </w:r>
    </w:p>
    <w:p w14:paraId="5E23B631" w14:textId="292589CD" w:rsidR="00AC6FDD" w:rsidRPr="00403EB6" w:rsidRDefault="00403EB6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Restricción Ética: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Prohibición total de experimentación con animales vertebrados vivos.</w:t>
      </w:r>
    </w:p>
    <w:p w14:paraId="50018CD0" w14:textId="2CAC6FF2" w:rsidR="00403EB6" w:rsidRPr="00403EB6" w:rsidRDefault="00AC6FDD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7</w:t>
      </w:r>
      <w:r w:rsidR="00403EB6"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. Exposición y Tiempos de Presentación</w:t>
      </w:r>
    </w:p>
    <w:p w14:paraId="6683D9FB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La comunicación efectiva es una competencia científica esencial que debe demostrar dominio y claridad técnica.</w:t>
      </w:r>
    </w:p>
    <w:p w14:paraId="6B4E6AE4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Elementos de la Exposición: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Título visible, objetivos, metodología detallada, resultados, conclusiones y material de apoyo (afiches, maquetas o prototipos).</w:t>
      </w:r>
    </w:p>
    <w:p w14:paraId="3A679E92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Tiempos Máximos de Disertación:</w:t>
      </w:r>
    </w:p>
    <w:p w14:paraId="343B16B0" w14:textId="075306B8" w:rsidR="00403EB6" w:rsidRPr="00403EB6" w:rsidRDefault="00AC6FDD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Pr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imera infancia</w:t>
      </w:r>
      <w:r w:rsidR="00403EB6"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:</w:t>
      </w:r>
      <w:r w:rsidR="00403EB6"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3 a 5 minutos.</w:t>
      </w:r>
    </w:p>
    <w:p w14:paraId="59E23AFF" w14:textId="77A84BE0" w:rsidR="00403EB6" w:rsidRDefault="00AC6FDD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Enseñanza básica:</w:t>
      </w:r>
      <w:r w:rsidR="00403EB6"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5</w:t>
      </w:r>
      <w:r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a 7</w:t>
      </w:r>
      <w:r w:rsidR="00403EB6"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minutos.</w:t>
      </w:r>
    </w:p>
    <w:p w14:paraId="56FE3967" w14:textId="0590CE26" w:rsid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24EDD1EE" w14:textId="77777777" w:rsidR="00AC6FDD" w:rsidRPr="00403EB6" w:rsidRDefault="00AC6FDD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</w:p>
    <w:p w14:paraId="71ED0C6A" w14:textId="5520F860" w:rsidR="00403EB6" w:rsidRPr="00403EB6" w:rsidRDefault="00403EB6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Enseñanza Media: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</w:t>
      </w:r>
      <w:r w:rsidR="00AC6FDD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7 a 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10 mi</w:t>
      </w:r>
      <w:r w:rsidR="00AC6FDD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nutos.</w:t>
      </w:r>
    </w:p>
    <w:p w14:paraId="2E024335" w14:textId="08107DD1" w:rsidR="00403EB6" w:rsidRPr="00403EB6" w:rsidRDefault="00AC6FDD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8</w:t>
      </w:r>
      <w:r w:rsidR="00403EB6"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. Criterios de Evaluación y Premiación</w:t>
      </w:r>
    </w:p>
    <w:p w14:paraId="27D9161B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La rúbrica oficial busca premiar la consistencia entre la idea y la ejecución técnica.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6"/>
        <w:gridCol w:w="1980"/>
      </w:tblGrid>
      <w:tr w:rsidR="00403EB6" w:rsidRPr="00403EB6" w14:paraId="6A2385A0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D915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1DB36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Ponderación</w:t>
            </w:r>
          </w:p>
        </w:tc>
      </w:tr>
      <w:tr w:rsidR="00403EB6" w:rsidRPr="00403EB6" w14:paraId="653AC406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A3140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Calidad científica o tecnológica (rigor en el proceso)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5432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25%</w:t>
            </w:r>
          </w:p>
        </w:tc>
      </w:tr>
      <w:tr w:rsidR="00403EB6" w:rsidRPr="00403EB6" w14:paraId="0DA30EBD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F0D6C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Creatividad e innovación (originalidad de la propuesta)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2A9A6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20%</w:t>
            </w:r>
          </w:p>
        </w:tc>
      </w:tr>
      <w:tr w:rsidR="00403EB6" w:rsidRPr="00403EB6" w14:paraId="1FE822EB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91C70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Claridad en la presentación (expresión oral y visual)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4BBDF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20%</w:t>
            </w:r>
          </w:p>
        </w:tc>
      </w:tr>
      <w:tr w:rsidR="00403EB6" w:rsidRPr="00403EB6" w14:paraId="6987C108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06119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Dominio del tema (defensa frente al jurado)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9B9BF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20%</w:t>
            </w:r>
          </w:p>
        </w:tc>
      </w:tr>
      <w:tr w:rsidR="00403EB6" w:rsidRPr="00403EB6" w14:paraId="739195A0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53849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Organización y presentación del stand (estética y orden)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CFCF9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10%</w:t>
            </w:r>
          </w:p>
        </w:tc>
      </w:tr>
      <w:tr w:rsidR="00403EB6" w:rsidRPr="00403EB6" w14:paraId="2122526C" w14:textId="77777777" w:rsidTr="00403EB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60BAB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Impacto y pertinencia (utilidad del proyecto)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A725E" w14:textId="77777777" w:rsidR="00403EB6" w:rsidRPr="00403EB6" w:rsidRDefault="00403EB6" w:rsidP="00AE0A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5%</w:t>
            </w:r>
          </w:p>
        </w:tc>
      </w:tr>
    </w:tbl>
    <w:p w14:paraId="3CC0BDA5" w14:textId="4730A4EC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Nota de Evaluación: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En la categoría de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P</w:t>
      </w:r>
      <w:r w:rsidR="00AC6FDD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rimera infancia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, el jurado privilegiará el entusiasmo, la comprensión general y la participación activa por sobre el rigor metodológico extremo.</w:t>
      </w:r>
    </w:p>
    <w:p w14:paraId="49383690" w14:textId="6E846810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Premiación: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Se otorgarán galardones para el 1º, 2º y 3º lugar por cada una de las </w:t>
      </w:r>
      <w:r w:rsidR="00AC6FDD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tres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categorías. Las decisiones del jurado son inapelables.</w:t>
      </w:r>
    </w:p>
    <w:p w14:paraId="0C920111" w14:textId="316C84F6" w:rsidR="00403EB6" w:rsidRPr="00403EB6" w:rsidRDefault="00AC6FDD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9</w:t>
      </w:r>
      <w:r w:rsidR="00403EB6"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. Proceso de Inscripción, Filtros y Cronograma</w:t>
      </w:r>
    </w:p>
    <w:p w14:paraId="583F98FB" w14:textId="77777777" w:rsidR="00403EB6" w:rsidRPr="00403EB6" w:rsidRDefault="00403EB6" w:rsidP="00AC6FD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La planificación y la validación técnica previa son los únicos mecanismos que garantizan un entorno seguro.</w:t>
      </w:r>
    </w:p>
    <w:p w14:paraId="1ADCAAAE" w14:textId="77777777" w:rsidR="00403EB6" w:rsidRPr="00403EB6" w:rsidRDefault="00403EB6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Filtros de Seguridad: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 La participación requiere la entrega obligatoria del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Anexo Nº 2 (Inscripción)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. Todo proyecto con experimentación debe presentar el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Anexo Nº 3 (Autorización)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 xml:space="preserve">, el cual debe contar con las firmas del </w:t>
      </w: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Docente Guía, Encargado de Laboratorio y Rector(a)</w:t>
      </w: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.</w:t>
      </w:r>
    </w:p>
    <w:p w14:paraId="11D768EE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Cronograma de Etapas 2026</w:t>
      </w:r>
    </w:p>
    <w:tbl>
      <w:tblPr>
        <w:tblW w:w="471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7"/>
        <w:gridCol w:w="3675"/>
      </w:tblGrid>
      <w:tr w:rsidR="00AE0A2F" w:rsidRPr="00403EB6" w14:paraId="611B3CFC" w14:textId="77777777" w:rsidTr="00AE0A2F">
        <w:trPr>
          <w:trHeight w:val="3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12AF6" w14:textId="77777777" w:rsidR="00403EB6" w:rsidRPr="00403EB6" w:rsidRDefault="00403EB6" w:rsidP="00AC6FD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D132" w14:textId="77777777" w:rsidR="00403EB6" w:rsidRPr="00403EB6" w:rsidRDefault="00403EB6" w:rsidP="00AC6FD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Fecha</w:t>
            </w:r>
          </w:p>
        </w:tc>
      </w:tr>
      <w:tr w:rsidR="00AE0A2F" w:rsidRPr="00403EB6" w14:paraId="148BD714" w14:textId="77777777" w:rsidTr="00AE0A2F">
        <w:trPr>
          <w:trHeight w:val="2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F76DF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Lanzamiento oficial de las bases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0355C" w14:textId="04A74E1F" w:rsidR="00403EB6" w:rsidRPr="00403EB6" w:rsidRDefault="00AC6FDD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31 de agosto</w:t>
            </w:r>
          </w:p>
        </w:tc>
      </w:tr>
      <w:tr w:rsidR="00AE0A2F" w:rsidRPr="00403EB6" w14:paraId="09FEE53A" w14:textId="77777777" w:rsidTr="00AE0A2F">
        <w:trPr>
          <w:trHeight w:val="3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6C6C6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Inscripción de proyectos y entrega de Anexos 2 y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46FBA" w14:textId="7FE02601" w:rsidR="00403EB6" w:rsidRPr="00403EB6" w:rsidRDefault="00AE0A2F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Hasta día viernes 25 de septiembre</w:t>
            </w:r>
          </w:p>
        </w:tc>
      </w:tr>
      <w:tr w:rsidR="00AE0A2F" w:rsidRPr="00403EB6" w14:paraId="337DA79B" w14:textId="77777777" w:rsidTr="00AE0A2F">
        <w:trPr>
          <w:trHeight w:val="3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8D75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Revisión técnica y aprobación de experimentos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B7B81" w14:textId="53C183B3" w:rsidR="00403EB6" w:rsidRPr="00403EB6" w:rsidRDefault="00AE0A2F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28/ 09 al 09/10</w:t>
            </w:r>
          </w:p>
        </w:tc>
      </w:tr>
      <w:tr w:rsidR="00AE0A2F" w:rsidRPr="00403EB6" w14:paraId="33A19AC0" w14:textId="77777777" w:rsidTr="00AE0A2F">
        <w:trPr>
          <w:trHeight w:val="2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72043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Montaje de stands e inspección de seguridad (Anexo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D6829" w14:textId="3A3609DF" w:rsidR="00403EB6" w:rsidRPr="00403EB6" w:rsidRDefault="0077567F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23 de octubre</w:t>
            </w:r>
          </w:p>
        </w:tc>
      </w:tr>
      <w:tr w:rsidR="00AE0A2F" w:rsidRPr="00403EB6" w14:paraId="4891163F" w14:textId="77777777" w:rsidTr="00AE0A2F">
        <w:trPr>
          <w:trHeight w:val="3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A97E2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val="es-CL" w:eastAsia="es-CL"/>
              </w:rPr>
              <w:t>Ejecución de la Feria Científica 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194A9" w14:textId="5A29096C" w:rsidR="00403EB6" w:rsidRPr="00403EB6" w:rsidRDefault="0077567F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27 de octubre</w:t>
            </w:r>
          </w:p>
        </w:tc>
      </w:tr>
      <w:tr w:rsidR="00AE0A2F" w:rsidRPr="00403EB6" w14:paraId="7F2F95F0" w14:textId="77777777" w:rsidTr="00AE0A2F">
        <w:trPr>
          <w:trHeight w:val="3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F5C96" w14:textId="77777777" w:rsidR="00403EB6" w:rsidRPr="00403EB6" w:rsidRDefault="00403EB6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 w:rsidRPr="00403EB6"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Ceremonia de Premiación y Cierre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F96F9" w14:textId="37D421D7" w:rsidR="00403EB6" w:rsidRPr="00403EB6" w:rsidRDefault="0077567F" w:rsidP="00403EB6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val="es-CL" w:eastAsia="es-CL"/>
              </w:rPr>
              <w:t>02 de noviembre</w:t>
            </w:r>
          </w:p>
        </w:tc>
      </w:tr>
    </w:tbl>
    <w:p w14:paraId="577A4564" w14:textId="77777777" w:rsidR="00AC6FDD" w:rsidRDefault="00AC6FDD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</w:p>
    <w:p w14:paraId="05E222EB" w14:textId="77777777" w:rsidR="00AC6FDD" w:rsidRDefault="00AC6FDD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</w:p>
    <w:p w14:paraId="054BE94A" w14:textId="77777777" w:rsidR="00AC6FDD" w:rsidRDefault="00AC6FDD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</w:pPr>
    </w:p>
    <w:p w14:paraId="5F98086E" w14:textId="4F623303" w:rsidR="00403EB6" w:rsidRPr="00403EB6" w:rsidRDefault="00403EB6" w:rsidP="00F9756D">
      <w:pPr>
        <w:widowControl/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Disposiciones Finales</w:t>
      </w:r>
    </w:p>
    <w:p w14:paraId="668841B2" w14:textId="77777777" w:rsidR="00403EB6" w:rsidRPr="00403EB6" w:rsidRDefault="00403E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La inscripción implica la aceptación íntegra de estas bases y protocolos de seguridad.</w:t>
      </w:r>
    </w:p>
    <w:p w14:paraId="144D2C6C" w14:textId="77777777" w:rsidR="00403EB6" w:rsidRPr="00403EB6" w:rsidRDefault="00403E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La organización y el Departamento de Prevención de Riesgos se reservan la facultad de realizar ajustes de seguridad inmediatos en cualquier etapa del evento.</w:t>
      </w:r>
    </w:p>
    <w:p w14:paraId="6FADEE25" w14:textId="77777777" w:rsidR="00403EB6" w:rsidRPr="00403EB6" w:rsidRDefault="00403EB6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jc w:val="both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  <w:t>Se exige a todos los participantes mantener una actitud de respeto, colaboración y espíritu científico.</w:t>
      </w:r>
    </w:p>
    <w:p w14:paraId="7E95E325" w14:textId="77777777" w:rsidR="00403EB6" w:rsidRPr="00403EB6" w:rsidRDefault="00403EB6" w:rsidP="00403EB6">
      <w:pPr>
        <w:widowControl/>
        <w:autoSpaceDE/>
        <w:autoSpaceDN/>
        <w:spacing w:before="100" w:beforeAutospacing="1" w:after="100" w:afterAutospacing="1"/>
        <w:rPr>
          <w:rFonts w:asciiTheme="majorHAnsi" w:eastAsia="Times New Roman" w:hAnsiTheme="majorHAnsi" w:cs="Times New Roman"/>
          <w:sz w:val="24"/>
          <w:szCs w:val="24"/>
          <w:lang w:val="es-CL" w:eastAsia="es-CL"/>
        </w:rPr>
      </w:pPr>
      <w:r w:rsidRPr="00403EB6">
        <w:rPr>
          <w:rFonts w:asciiTheme="majorHAnsi" w:eastAsia="Times New Roman" w:hAnsiTheme="majorHAnsi" w:cs="Times New Roman"/>
          <w:b/>
          <w:bCs/>
          <w:sz w:val="24"/>
          <w:szCs w:val="24"/>
          <w:lang w:val="es-CL" w:eastAsia="es-CL"/>
        </w:rPr>
        <w:t>¡Los invitamos a descubrir, investigar, crear e innovar, compartiendo sus ideas con toda la comunidad educativa durante la Semana de la Ciencia y la Tecnología!</w:t>
      </w:r>
    </w:p>
    <w:p w14:paraId="50D1DB69" w14:textId="77777777" w:rsidR="00403EB6" w:rsidRPr="00403EB6" w:rsidRDefault="00403EB6" w:rsidP="00403EB6">
      <w:pPr>
        <w:pStyle w:val="Sinespaciado"/>
        <w:jc w:val="both"/>
        <w:rPr>
          <w:rFonts w:asciiTheme="majorHAnsi" w:hAnsiTheme="majorHAnsi"/>
          <w:b/>
          <w:bCs/>
          <w:u w:val="single"/>
          <w:lang w:val="es-ES"/>
        </w:rPr>
      </w:pPr>
    </w:p>
    <w:sectPr w:rsidR="00403EB6" w:rsidRPr="00403EB6" w:rsidSect="009B1CDE">
      <w:headerReference w:type="default" r:id="rId8"/>
      <w:footerReference w:type="default" r:id="rId9"/>
      <w:pgSz w:w="12240" w:h="15840" w:code="1"/>
      <w:pgMar w:top="1134" w:right="1134" w:bottom="1134" w:left="1134" w:header="573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6BC5" w14:textId="77777777" w:rsidR="005C26EC" w:rsidRDefault="005C26EC">
      <w:r>
        <w:separator/>
      </w:r>
    </w:p>
  </w:endnote>
  <w:endnote w:type="continuationSeparator" w:id="0">
    <w:p w14:paraId="443B4997" w14:textId="77777777" w:rsidR="005C26EC" w:rsidRDefault="005C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2453" w14:textId="77777777" w:rsidR="00525416" w:rsidRDefault="00525416">
    <w:pPr>
      <w:pStyle w:val="Textoindependiente"/>
      <w:spacing w:line="14" w:lineRule="auto"/>
      <w:rPr>
        <w:sz w:val="20"/>
      </w:rPr>
    </w:pPr>
  </w:p>
  <w:p w14:paraId="6B646BC5" w14:textId="77777777" w:rsidR="00525416" w:rsidRDefault="00525416">
    <w:pPr>
      <w:pStyle w:val="Textoindependiente"/>
      <w:spacing w:line="14" w:lineRule="auto"/>
      <w:rPr>
        <w:sz w:val="20"/>
      </w:rPr>
    </w:pPr>
  </w:p>
  <w:p w14:paraId="26DFAE90" w14:textId="0783EE95" w:rsidR="009562BA" w:rsidRDefault="009C5EA0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97937C" wp14:editId="2D8B2771">
              <wp:simplePos x="0" y="0"/>
              <wp:positionH relativeFrom="page">
                <wp:posOffset>341630</wp:posOffset>
              </wp:positionH>
              <wp:positionV relativeFrom="page">
                <wp:posOffset>11254740</wp:posOffset>
              </wp:positionV>
              <wp:extent cx="7094220" cy="18415"/>
              <wp:effectExtent l="0" t="0" r="0" b="0"/>
              <wp:wrapNone/>
              <wp:docPr id="144395433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422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2C5AEEE7" id="Rectangle 3" o:spid="_x0000_s1026" style="position:absolute;margin-left:26.9pt;margin-top:886.2pt;width:558.6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01ABC6" wp14:editId="11905296">
              <wp:simplePos x="0" y="0"/>
              <wp:positionH relativeFrom="page">
                <wp:posOffset>346710</wp:posOffset>
              </wp:positionH>
              <wp:positionV relativeFrom="page">
                <wp:posOffset>11273155</wp:posOffset>
              </wp:positionV>
              <wp:extent cx="1206500" cy="170815"/>
              <wp:effectExtent l="0" t="0" r="0" b="0"/>
              <wp:wrapNone/>
              <wp:docPr id="5749704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C94A0" w14:textId="77777777" w:rsidR="009562BA" w:rsidRDefault="009C5EA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w w:val="80"/>
                              <w:sz w:val="20"/>
                              <w:u w:val="thick"/>
                            </w:rPr>
                            <w:t>Labor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3"/>
                              <w:w w:val="80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w w:val="80"/>
                              <w:sz w:val="20"/>
                              <w:u w:val="thick"/>
                            </w:rPr>
                            <w:t>Omnia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3"/>
                              <w:w w:val="80"/>
                              <w:sz w:val="20"/>
                              <w:u w:val="thick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w w:val="80"/>
                              <w:sz w:val="20"/>
                              <w:u w:val="thick"/>
                            </w:rPr>
                            <w:t>Consequit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1AB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.3pt;margin-top:887.65pt;width:95pt;height:13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" filled="f" stroked="f">
              <v:textbox inset="0,0,0,0">
                <w:txbxContent>
                  <w:p w14:paraId="637C94A0" w14:textId="77777777" w:rsidR="009562BA" w:rsidRDefault="009C5EA0">
                    <w:pPr>
                      <w:spacing w:before="18"/>
                      <w:ind w:left="20"/>
                      <w:rPr>
                        <w:rFonts w:asci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0"/>
                        <w:u w:val="thick"/>
                      </w:rPr>
                      <w:t>Labor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80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0"/>
                        <w:u w:val="thick"/>
                      </w:rPr>
                      <w:t>Omnia</w:t>
                    </w:r>
                    <w:r>
                      <w:rPr>
                        <w:rFonts w:ascii="Arial"/>
                        <w:b/>
                        <w:i/>
                        <w:spacing w:val="13"/>
                        <w:w w:val="80"/>
                        <w:sz w:val="20"/>
                        <w:u w:val="thick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w w:val="80"/>
                        <w:sz w:val="20"/>
                        <w:u w:val="thick"/>
                      </w:rPr>
                      <w:t>Consequit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E27BFD0" wp14:editId="47CFCE15">
              <wp:simplePos x="0" y="0"/>
              <wp:positionH relativeFrom="page">
                <wp:posOffset>6976110</wp:posOffset>
              </wp:positionH>
              <wp:positionV relativeFrom="page">
                <wp:posOffset>11273155</wp:posOffset>
              </wp:positionV>
              <wp:extent cx="479425" cy="170815"/>
              <wp:effectExtent l="0" t="0" r="0" b="0"/>
              <wp:wrapNone/>
              <wp:docPr id="8637947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42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9A302" w14:textId="7416F623" w:rsidR="009562BA" w:rsidRDefault="009C5EA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w w:val="80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6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92E">
                            <w:rPr>
                              <w:rFonts w:ascii="Arial" w:hAnsi="Arial"/>
                              <w:b/>
                              <w:i/>
                              <w:noProof/>
                              <w:w w:val="80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27BFD0" id="Text Box 1" o:spid="_x0000_s1028" type="#_x0000_t202" style="position:absolute;margin-left:549.3pt;margin-top:887.65pt;width:37.75pt;height:1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" filled="f" stroked="f">
              <v:textbox inset="0,0,0,0">
                <w:txbxContent>
                  <w:p w14:paraId="74E9A302" w14:textId="7416F623" w:rsidR="009562BA" w:rsidRDefault="009C5EA0">
                    <w:pPr>
                      <w:spacing w:before="18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w w:val="80"/>
                        <w:sz w:val="20"/>
                      </w:rPr>
                      <w:t>Página</w:t>
                    </w:r>
                    <w:r>
                      <w:rPr>
                        <w:rFonts w:ascii="Arial" w:hAnsi="Arial"/>
                        <w:b/>
                        <w:i/>
                        <w:spacing w:val="6"/>
                        <w:w w:val="80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b/>
                        <w:i/>
                        <w:w w:val="8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292E">
                      <w:rPr>
                        <w:rFonts w:ascii="Arial" w:hAnsi="Arial"/>
                        <w:b/>
                        <w:i/>
                        <w:noProof/>
                        <w:w w:val="80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5128" w14:textId="77777777" w:rsidR="005C26EC" w:rsidRDefault="005C26EC">
      <w:r>
        <w:separator/>
      </w:r>
    </w:p>
  </w:footnote>
  <w:footnote w:type="continuationSeparator" w:id="0">
    <w:p w14:paraId="6B683820" w14:textId="77777777" w:rsidR="005C26EC" w:rsidRDefault="005C2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EF7F" w14:textId="3F6F1224" w:rsidR="009562BA" w:rsidRDefault="009C5EA0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251652096" behindDoc="1" locked="0" layoutInCell="1" allowOverlap="1" wp14:anchorId="50552EE5" wp14:editId="6EF4E9F2">
          <wp:simplePos x="0" y="0"/>
          <wp:positionH relativeFrom="page">
            <wp:posOffset>360045</wp:posOffset>
          </wp:positionH>
          <wp:positionV relativeFrom="page">
            <wp:posOffset>363804</wp:posOffset>
          </wp:positionV>
          <wp:extent cx="714872" cy="72534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872" cy="7253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54144" behindDoc="1" locked="0" layoutInCell="1" allowOverlap="1" wp14:anchorId="44BFD230" wp14:editId="0DEF5D39">
          <wp:simplePos x="0" y="0"/>
          <wp:positionH relativeFrom="page">
            <wp:posOffset>6706234</wp:posOffset>
          </wp:positionH>
          <wp:positionV relativeFrom="page">
            <wp:posOffset>413385</wp:posOffset>
          </wp:positionV>
          <wp:extent cx="710565" cy="71945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056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2D808C2" wp14:editId="707479BC">
              <wp:simplePos x="0" y="0"/>
              <wp:positionH relativeFrom="page">
                <wp:posOffset>341630</wp:posOffset>
              </wp:positionH>
              <wp:positionV relativeFrom="page">
                <wp:posOffset>1156970</wp:posOffset>
              </wp:positionV>
              <wp:extent cx="7094220" cy="18415"/>
              <wp:effectExtent l="0" t="0" r="0" b="0"/>
              <wp:wrapNone/>
              <wp:docPr id="157418134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422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029E49DC" id="Rectangle 5" o:spid="_x0000_s1026" style="position:absolute;margin-left:26.9pt;margin-top:91.1pt;width:558.6pt;height:1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" fillcolor="black" stroked="f">
              <w10:wrap anchorx="page" anchory="page"/>
            </v:rect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D4C508" wp14:editId="726D99C0">
              <wp:simplePos x="0" y="0"/>
              <wp:positionH relativeFrom="page">
                <wp:posOffset>1943100</wp:posOffset>
              </wp:positionH>
              <wp:positionV relativeFrom="page">
                <wp:posOffset>436880</wp:posOffset>
              </wp:positionV>
              <wp:extent cx="3856355" cy="721995"/>
              <wp:effectExtent l="0" t="0" r="0" b="0"/>
              <wp:wrapNone/>
              <wp:docPr id="16235160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6355" cy="721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69C8D" w14:textId="77777777" w:rsidR="009562BA" w:rsidRPr="009C4CF7" w:rsidRDefault="009C5EA0">
                          <w:pPr>
                            <w:spacing w:before="19"/>
                            <w:ind w:left="59" w:right="5"/>
                            <w:jc w:val="center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Corporación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Educacional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Masónica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2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de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Concepción</w:t>
                          </w:r>
                        </w:p>
                        <w:p w14:paraId="70E0AF27" w14:textId="77777777" w:rsidR="009562BA" w:rsidRPr="009C4CF7" w:rsidRDefault="009C5EA0">
                          <w:pPr>
                            <w:ind w:left="5" w:right="5"/>
                            <w:jc w:val="center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16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95"/>
                              <w:sz w:val="18"/>
                              <w:szCs w:val="18"/>
                            </w:rPr>
                            <w:t>OLEGIO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84"/>
                              <w:sz w:val="18"/>
                              <w:szCs w:val="18"/>
                            </w:rPr>
                            <w:t>B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3"/>
                              <w:w w:val="57"/>
                              <w:sz w:val="18"/>
                              <w:szCs w:val="18"/>
                            </w:rPr>
                            <w:t>I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16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90"/>
                              <w:sz w:val="18"/>
                              <w:szCs w:val="18"/>
                            </w:rPr>
                            <w:t>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90"/>
                              <w:sz w:val="18"/>
                              <w:szCs w:val="18"/>
                            </w:rPr>
                            <w:t>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68"/>
                              <w:sz w:val="18"/>
                              <w:szCs w:val="18"/>
                            </w:rPr>
                            <w:t>T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90"/>
                              <w:sz w:val="18"/>
                              <w:szCs w:val="18"/>
                            </w:rPr>
                            <w:t>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90"/>
                              <w:sz w:val="18"/>
                              <w:szCs w:val="18"/>
                            </w:rPr>
                            <w:t>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08"/>
                              <w:sz w:val="18"/>
                              <w:szCs w:val="18"/>
                            </w:rPr>
                            <w:t>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79"/>
                              <w:sz w:val="18"/>
                              <w:szCs w:val="18"/>
                            </w:rPr>
                            <w:t>R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9"/>
                              <w:sz w:val="18"/>
                              <w:szCs w:val="18"/>
                            </w:rPr>
                            <w:t>IO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92"/>
                              <w:sz w:val="18"/>
                              <w:szCs w:val="18"/>
                            </w:rPr>
                            <w:t>D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4"/>
                              <w:sz w:val="18"/>
                              <w:szCs w:val="18"/>
                            </w:rPr>
                            <w:t>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>EX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6"/>
                              <w:sz w:val="18"/>
                              <w:szCs w:val="18"/>
                            </w:rPr>
                            <w:t>ELE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86"/>
                              <w:sz w:val="18"/>
                              <w:szCs w:val="18"/>
                            </w:rPr>
                            <w:t>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16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7"/>
                              <w:sz w:val="18"/>
                              <w:szCs w:val="18"/>
                            </w:rPr>
                            <w:t>IA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16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102"/>
                              <w:sz w:val="18"/>
                              <w:szCs w:val="18"/>
                            </w:rPr>
                            <w:t>O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102"/>
                              <w:sz w:val="18"/>
                              <w:szCs w:val="18"/>
                            </w:rPr>
                            <w:t>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16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95"/>
                              <w:sz w:val="18"/>
                              <w:szCs w:val="18"/>
                            </w:rPr>
                            <w:t>EP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95"/>
                              <w:sz w:val="18"/>
                              <w:szCs w:val="18"/>
                            </w:rPr>
                            <w:t>C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9"/>
                              <w:sz w:val="18"/>
                              <w:szCs w:val="18"/>
                            </w:rPr>
                            <w:t>I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3"/>
                              <w:w w:val="89"/>
                              <w:sz w:val="18"/>
                              <w:szCs w:val="18"/>
                            </w:rPr>
                            <w:t>Ó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96"/>
                              <w:sz w:val="18"/>
                              <w:szCs w:val="18"/>
                            </w:rPr>
                            <w:t>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1"/>
                              <w:sz w:val="18"/>
                              <w:szCs w:val="18"/>
                            </w:rPr>
                            <w:t>F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81"/>
                              <w:sz w:val="18"/>
                              <w:szCs w:val="18"/>
                            </w:rPr>
                            <w:t>R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108"/>
                              <w:sz w:val="18"/>
                              <w:szCs w:val="18"/>
                            </w:rPr>
                            <w:t>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68"/>
                              <w:sz w:val="18"/>
                              <w:szCs w:val="18"/>
                            </w:rPr>
                            <w:t>T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2"/>
                              <w:sz w:val="18"/>
                              <w:szCs w:val="18"/>
                            </w:rPr>
                            <w:t>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82"/>
                              <w:sz w:val="18"/>
                              <w:szCs w:val="18"/>
                            </w:rPr>
                            <w:t>R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96"/>
                              <w:sz w:val="18"/>
                              <w:szCs w:val="18"/>
                            </w:rPr>
                            <w:t>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78"/>
                              <w:sz w:val="18"/>
                              <w:szCs w:val="18"/>
                            </w:rPr>
                            <w:t>I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2"/>
                              <w:w w:val="78"/>
                              <w:sz w:val="18"/>
                              <w:szCs w:val="18"/>
                            </w:rPr>
                            <w:t>D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108"/>
                              <w:sz w:val="18"/>
                              <w:szCs w:val="18"/>
                            </w:rPr>
                            <w:t>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92"/>
                              <w:sz w:val="18"/>
                              <w:szCs w:val="18"/>
                            </w:rPr>
                            <w:t>D</w:t>
                          </w:r>
                        </w:p>
                        <w:p w14:paraId="76AC5484" w14:textId="662691CB" w:rsidR="009562BA" w:rsidRPr="009C4CF7" w:rsidRDefault="009C5EA0">
                          <w:pPr>
                            <w:spacing w:before="3" w:line="242" w:lineRule="auto"/>
                            <w:ind w:left="1307" w:right="1252" w:hanging="1"/>
                            <w:jc w:val="center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Lomas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2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Coloradas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–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2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San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4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Pedro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de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2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la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2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Paz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Departamento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5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de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4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Ciencias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Naturales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y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13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0"/>
                              <w:sz w:val="18"/>
                              <w:szCs w:val="18"/>
                            </w:rPr>
                            <w:t>Tecnología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37"/>
                              <w:w w:val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5"/>
                              <w:sz w:val="18"/>
                              <w:szCs w:val="18"/>
                            </w:rPr>
                            <w:t>Prof.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spacing w:val="-6"/>
                              <w:w w:val="8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4CF7">
                            <w:rPr>
                              <w:rFonts w:asciiTheme="majorHAnsi" w:hAnsiTheme="majorHAnsi"/>
                              <w:b/>
                              <w:w w:val="85"/>
                              <w:sz w:val="18"/>
                              <w:szCs w:val="18"/>
                            </w:rPr>
                            <w:t>Daniela Contreras García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4C5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53pt;margin-top:34.4pt;width:303.65pt;height:5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" filled="f" stroked="f">
              <v:textbox inset="0,0,0,0">
                <w:txbxContent>
                  <w:p w14:paraId="55F69C8D" w14:textId="77777777" w:rsidR="009562BA" w:rsidRPr="009C4CF7" w:rsidRDefault="009C5EA0">
                    <w:pPr>
                      <w:spacing w:before="19"/>
                      <w:ind w:left="59" w:right="5"/>
                      <w:jc w:val="center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Corporación</w:t>
                    </w:r>
                    <w:r w:rsidRPr="009C4CF7">
                      <w:rPr>
                        <w:rFonts w:asciiTheme="majorHAnsi" w:hAnsiTheme="majorHAnsi"/>
                        <w:b/>
                        <w:spacing w:val="1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Educacional</w:t>
                    </w:r>
                    <w:r w:rsidRPr="009C4CF7">
                      <w:rPr>
                        <w:rFonts w:asciiTheme="majorHAnsi" w:hAnsiTheme="majorHAnsi"/>
                        <w:b/>
                        <w:spacing w:val="1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Masónica</w:t>
                    </w:r>
                    <w:r w:rsidRPr="009C4CF7">
                      <w:rPr>
                        <w:rFonts w:asciiTheme="majorHAnsi" w:hAnsiTheme="majorHAnsi"/>
                        <w:b/>
                        <w:spacing w:val="12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de</w:t>
                    </w:r>
                    <w:r w:rsidRPr="009C4CF7">
                      <w:rPr>
                        <w:rFonts w:asciiTheme="majorHAnsi" w:hAnsiTheme="majorHAnsi"/>
                        <w:b/>
                        <w:spacing w:val="1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Concepción</w:t>
                    </w:r>
                  </w:p>
                  <w:p w14:paraId="70E0AF27" w14:textId="77777777" w:rsidR="009562BA" w:rsidRPr="009C4CF7" w:rsidRDefault="009C5EA0">
                    <w:pPr>
                      <w:ind w:left="5" w:right="5"/>
                      <w:jc w:val="center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16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95"/>
                        <w:sz w:val="18"/>
                        <w:szCs w:val="18"/>
                      </w:rPr>
                      <w:t>OLEGIO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84"/>
                        <w:sz w:val="18"/>
                        <w:szCs w:val="18"/>
                      </w:rPr>
                      <w:t>B</w:t>
                    </w:r>
                    <w:r w:rsidRPr="009C4CF7">
                      <w:rPr>
                        <w:rFonts w:asciiTheme="majorHAnsi" w:hAnsiTheme="majorHAnsi"/>
                        <w:b/>
                        <w:spacing w:val="-3"/>
                        <w:w w:val="57"/>
                        <w:sz w:val="18"/>
                        <w:szCs w:val="18"/>
                      </w:rPr>
                      <w:t>I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16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90"/>
                        <w:sz w:val="18"/>
                        <w:szCs w:val="18"/>
                      </w:rPr>
                      <w:t>E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90"/>
                        <w:sz w:val="18"/>
                        <w:szCs w:val="18"/>
                      </w:rPr>
                      <w:t>N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68"/>
                        <w:sz w:val="18"/>
                        <w:szCs w:val="18"/>
                      </w:rPr>
                      <w:t>T</w:t>
                    </w:r>
                    <w:r w:rsidRPr="009C4CF7">
                      <w:rPr>
                        <w:rFonts w:asciiTheme="majorHAnsi" w:hAnsiTheme="majorHAnsi"/>
                        <w:b/>
                        <w:w w:val="90"/>
                        <w:sz w:val="18"/>
                        <w:szCs w:val="18"/>
                      </w:rPr>
                      <w:t>E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90"/>
                        <w:sz w:val="18"/>
                        <w:szCs w:val="18"/>
                      </w:rPr>
                      <w:t>N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08"/>
                        <w:sz w:val="18"/>
                        <w:szCs w:val="18"/>
                      </w:rPr>
                      <w:t>A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79"/>
                        <w:sz w:val="18"/>
                        <w:szCs w:val="18"/>
                      </w:rPr>
                      <w:t>R</w:t>
                    </w:r>
                    <w:r w:rsidRPr="009C4CF7">
                      <w:rPr>
                        <w:rFonts w:asciiTheme="majorHAnsi" w:hAnsiTheme="majorHAnsi"/>
                        <w:b/>
                        <w:w w:val="89"/>
                        <w:sz w:val="18"/>
                        <w:szCs w:val="18"/>
                      </w:rPr>
                      <w:t>IO</w:t>
                    </w:r>
                    <w:r w:rsidRPr="009C4CF7">
                      <w:rPr>
                        <w:rFonts w:asciiTheme="majorHAnsi" w:hAnsiTheme="majorHAnsi"/>
                        <w:b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92"/>
                        <w:sz w:val="18"/>
                        <w:szCs w:val="18"/>
                      </w:rPr>
                      <w:t>D</w:t>
                    </w:r>
                    <w:r w:rsidRPr="009C4CF7">
                      <w:rPr>
                        <w:rFonts w:asciiTheme="majorHAnsi" w:hAnsiTheme="majorHAnsi"/>
                        <w:b/>
                        <w:w w:val="84"/>
                        <w:sz w:val="18"/>
                        <w:szCs w:val="18"/>
                      </w:rPr>
                      <w:t>E</w:t>
                    </w:r>
                    <w:r w:rsidRPr="009C4CF7">
                      <w:rPr>
                        <w:rFonts w:asciiTheme="majorHAnsi" w:hAnsiTheme="majorHAnsi"/>
                        <w:b/>
                        <w:spacing w:val="-5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>EX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86"/>
                        <w:sz w:val="18"/>
                        <w:szCs w:val="18"/>
                      </w:rPr>
                      <w:t>ELE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86"/>
                        <w:sz w:val="18"/>
                        <w:szCs w:val="18"/>
                      </w:rPr>
                      <w:t>N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16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87"/>
                        <w:sz w:val="18"/>
                        <w:szCs w:val="18"/>
                      </w:rPr>
                      <w:t>IA</w:t>
                    </w:r>
                    <w:r w:rsidRPr="009C4CF7">
                      <w:rPr>
                        <w:rFonts w:asciiTheme="majorHAnsi" w:hAnsiTheme="majorHAnsi"/>
                        <w:b/>
                        <w:spacing w:val="-4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16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102"/>
                        <w:sz w:val="18"/>
                        <w:szCs w:val="18"/>
                      </w:rPr>
                      <w:t>O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102"/>
                        <w:sz w:val="18"/>
                        <w:szCs w:val="18"/>
                      </w:rPr>
                      <w:t>N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16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95"/>
                        <w:sz w:val="18"/>
                        <w:szCs w:val="18"/>
                      </w:rPr>
                      <w:t>EP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95"/>
                        <w:sz w:val="18"/>
                        <w:szCs w:val="18"/>
                      </w:rPr>
                      <w:t>C</w:t>
                    </w:r>
                    <w:r w:rsidRPr="009C4CF7">
                      <w:rPr>
                        <w:rFonts w:asciiTheme="majorHAnsi" w:hAnsiTheme="majorHAnsi"/>
                        <w:b/>
                        <w:w w:val="89"/>
                        <w:sz w:val="18"/>
                        <w:szCs w:val="18"/>
                      </w:rPr>
                      <w:t>I</w:t>
                    </w:r>
                    <w:r w:rsidRPr="009C4CF7">
                      <w:rPr>
                        <w:rFonts w:asciiTheme="majorHAnsi" w:hAnsiTheme="majorHAnsi"/>
                        <w:b/>
                        <w:spacing w:val="-3"/>
                        <w:w w:val="89"/>
                        <w:sz w:val="18"/>
                        <w:szCs w:val="18"/>
                      </w:rPr>
                      <w:t>Ó</w:t>
                    </w:r>
                    <w:r w:rsidRPr="009C4CF7">
                      <w:rPr>
                        <w:rFonts w:asciiTheme="majorHAnsi" w:hAnsiTheme="majorHAnsi"/>
                        <w:b/>
                        <w:w w:val="96"/>
                        <w:sz w:val="18"/>
                        <w:szCs w:val="18"/>
                      </w:rPr>
                      <w:t>N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1"/>
                        <w:sz w:val="18"/>
                        <w:szCs w:val="18"/>
                      </w:rPr>
                      <w:t>F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81"/>
                        <w:sz w:val="18"/>
                        <w:szCs w:val="18"/>
                      </w:rPr>
                      <w:t>R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108"/>
                        <w:sz w:val="18"/>
                        <w:szCs w:val="18"/>
                      </w:rPr>
                      <w:t>A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68"/>
                        <w:sz w:val="18"/>
                        <w:szCs w:val="18"/>
                      </w:rPr>
                      <w:t>T</w:t>
                    </w:r>
                    <w:r w:rsidRPr="009C4CF7">
                      <w:rPr>
                        <w:rFonts w:asciiTheme="majorHAnsi" w:hAnsiTheme="majorHAnsi"/>
                        <w:b/>
                        <w:w w:val="82"/>
                        <w:sz w:val="18"/>
                        <w:szCs w:val="18"/>
                      </w:rPr>
                      <w:t>E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82"/>
                        <w:sz w:val="18"/>
                        <w:szCs w:val="18"/>
                      </w:rPr>
                      <w:t>R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96"/>
                        <w:sz w:val="18"/>
                        <w:szCs w:val="18"/>
                      </w:rPr>
                      <w:t>N</w:t>
                    </w:r>
                    <w:r w:rsidRPr="009C4CF7">
                      <w:rPr>
                        <w:rFonts w:asciiTheme="majorHAnsi" w:hAnsiTheme="majorHAnsi"/>
                        <w:b/>
                        <w:w w:val="78"/>
                        <w:sz w:val="18"/>
                        <w:szCs w:val="18"/>
                      </w:rPr>
                      <w:t>I</w:t>
                    </w:r>
                    <w:r w:rsidRPr="009C4CF7">
                      <w:rPr>
                        <w:rFonts w:asciiTheme="majorHAnsi" w:hAnsiTheme="majorHAnsi"/>
                        <w:b/>
                        <w:spacing w:val="-2"/>
                        <w:w w:val="78"/>
                        <w:sz w:val="18"/>
                        <w:szCs w:val="18"/>
                      </w:rPr>
                      <w:t>D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108"/>
                        <w:sz w:val="18"/>
                        <w:szCs w:val="18"/>
                      </w:rPr>
                      <w:t>A</w:t>
                    </w:r>
                    <w:r w:rsidRPr="009C4CF7">
                      <w:rPr>
                        <w:rFonts w:asciiTheme="majorHAnsi" w:hAnsiTheme="majorHAnsi"/>
                        <w:b/>
                        <w:w w:val="92"/>
                        <w:sz w:val="18"/>
                        <w:szCs w:val="18"/>
                      </w:rPr>
                      <w:t>D</w:t>
                    </w:r>
                  </w:p>
                  <w:p w14:paraId="76AC5484" w14:textId="662691CB" w:rsidR="009562BA" w:rsidRPr="009C4CF7" w:rsidRDefault="009C5EA0">
                    <w:pPr>
                      <w:spacing w:before="3" w:line="242" w:lineRule="auto"/>
                      <w:ind w:left="1307" w:right="1252" w:hanging="1"/>
                      <w:jc w:val="center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Lomas</w:t>
                    </w:r>
                    <w:r w:rsidRPr="009C4CF7">
                      <w:rPr>
                        <w:rFonts w:asciiTheme="majorHAnsi" w:hAnsiTheme="majorHAnsi"/>
                        <w:b/>
                        <w:spacing w:val="2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Coloradas</w:t>
                    </w:r>
                    <w:r w:rsidRPr="009C4CF7">
                      <w:rPr>
                        <w:rFonts w:asciiTheme="majorHAnsi" w:hAnsiTheme="majorHAnsi"/>
                        <w:b/>
                        <w:spacing w:val="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–</w:t>
                    </w:r>
                    <w:r w:rsidRPr="009C4CF7">
                      <w:rPr>
                        <w:rFonts w:asciiTheme="majorHAnsi" w:hAnsiTheme="majorHAnsi"/>
                        <w:b/>
                        <w:spacing w:val="2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San</w:t>
                    </w:r>
                    <w:r w:rsidRPr="009C4CF7">
                      <w:rPr>
                        <w:rFonts w:asciiTheme="majorHAnsi" w:hAnsiTheme="majorHAnsi"/>
                        <w:b/>
                        <w:spacing w:val="4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Pedro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de</w:t>
                    </w:r>
                    <w:r w:rsidRPr="009C4CF7">
                      <w:rPr>
                        <w:rFonts w:asciiTheme="majorHAnsi" w:hAnsiTheme="majorHAnsi"/>
                        <w:b/>
                        <w:spacing w:val="2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la</w:t>
                    </w:r>
                    <w:r w:rsidRPr="009C4CF7">
                      <w:rPr>
                        <w:rFonts w:asciiTheme="majorHAnsi" w:hAnsiTheme="majorHAnsi"/>
                        <w:b/>
                        <w:spacing w:val="2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Paz</w:t>
                    </w:r>
                    <w:r w:rsidRPr="009C4CF7">
                      <w:rPr>
                        <w:rFonts w:asciiTheme="majorHAnsi" w:hAnsiTheme="majorHAnsi"/>
                        <w:b/>
                        <w:spacing w:val="1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Departamento</w:t>
                    </w:r>
                    <w:r w:rsidRPr="009C4CF7">
                      <w:rPr>
                        <w:rFonts w:asciiTheme="majorHAnsi" w:hAnsiTheme="majorHAnsi"/>
                        <w:b/>
                        <w:spacing w:val="15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de</w:t>
                    </w:r>
                    <w:r w:rsidRPr="009C4CF7">
                      <w:rPr>
                        <w:rFonts w:asciiTheme="majorHAnsi" w:hAnsiTheme="majorHAnsi"/>
                        <w:b/>
                        <w:spacing w:val="14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Ciencias</w:t>
                    </w:r>
                    <w:r w:rsidRPr="009C4CF7">
                      <w:rPr>
                        <w:rFonts w:asciiTheme="majorHAnsi" w:hAnsiTheme="majorHAnsi"/>
                        <w:b/>
                        <w:spacing w:val="1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Naturales</w:t>
                    </w:r>
                    <w:r w:rsidRPr="009C4CF7">
                      <w:rPr>
                        <w:rFonts w:asciiTheme="majorHAnsi" w:hAnsiTheme="majorHAnsi"/>
                        <w:b/>
                        <w:spacing w:val="1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y</w:t>
                    </w:r>
                    <w:r w:rsidRPr="009C4CF7">
                      <w:rPr>
                        <w:rFonts w:asciiTheme="majorHAnsi" w:hAnsiTheme="majorHAnsi"/>
                        <w:b/>
                        <w:spacing w:val="13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0"/>
                        <w:sz w:val="18"/>
                        <w:szCs w:val="18"/>
                      </w:rPr>
                      <w:t>Tecnología</w:t>
                    </w:r>
                    <w:r w:rsidRPr="009C4CF7">
                      <w:rPr>
                        <w:rFonts w:asciiTheme="majorHAnsi" w:hAnsiTheme="majorHAnsi"/>
                        <w:b/>
                        <w:spacing w:val="-37"/>
                        <w:w w:val="80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5"/>
                        <w:sz w:val="18"/>
                        <w:szCs w:val="18"/>
                      </w:rPr>
                      <w:t>Prof.</w:t>
                    </w:r>
                    <w:r w:rsidRPr="009C4CF7">
                      <w:rPr>
                        <w:rFonts w:asciiTheme="majorHAnsi" w:hAnsiTheme="majorHAnsi"/>
                        <w:b/>
                        <w:spacing w:val="-6"/>
                        <w:w w:val="85"/>
                        <w:sz w:val="18"/>
                        <w:szCs w:val="18"/>
                      </w:rPr>
                      <w:t xml:space="preserve"> </w:t>
                    </w:r>
                    <w:r w:rsidRPr="009C4CF7">
                      <w:rPr>
                        <w:rFonts w:asciiTheme="majorHAnsi" w:hAnsiTheme="majorHAnsi"/>
                        <w:b/>
                        <w:w w:val="85"/>
                        <w:sz w:val="18"/>
                        <w:szCs w:val="18"/>
                      </w:rPr>
                      <w:t>Daniela Contreras García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4A1E"/>
    <w:multiLevelType w:val="multilevel"/>
    <w:tmpl w:val="29FA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66B3"/>
    <w:multiLevelType w:val="multilevel"/>
    <w:tmpl w:val="7778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54CEA"/>
    <w:multiLevelType w:val="multilevel"/>
    <w:tmpl w:val="ED5EB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DF060B"/>
    <w:multiLevelType w:val="multilevel"/>
    <w:tmpl w:val="F7E6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F57155"/>
    <w:multiLevelType w:val="multilevel"/>
    <w:tmpl w:val="20E2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775E6"/>
    <w:multiLevelType w:val="multilevel"/>
    <w:tmpl w:val="9CE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C154D"/>
    <w:multiLevelType w:val="multilevel"/>
    <w:tmpl w:val="CB04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A95C6B"/>
    <w:multiLevelType w:val="multilevel"/>
    <w:tmpl w:val="9D06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88327">
    <w:abstractNumId w:val="6"/>
  </w:num>
  <w:num w:numId="2" w16cid:durableId="1040545755">
    <w:abstractNumId w:val="4"/>
  </w:num>
  <w:num w:numId="3" w16cid:durableId="1358388277">
    <w:abstractNumId w:val="5"/>
  </w:num>
  <w:num w:numId="4" w16cid:durableId="1017270160">
    <w:abstractNumId w:val="2"/>
  </w:num>
  <w:num w:numId="5" w16cid:durableId="1921672395">
    <w:abstractNumId w:val="0"/>
  </w:num>
  <w:num w:numId="6" w16cid:durableId="1532454886">
    <w:abstractNumId w:val="1"/>
  </w:num>
  <w:num w:numId="7" w16cid:durableId="2036029653">
    <w:abstractNumId w:val="7"/>
  </w:num>
  <w:num w:numId="8" w16cid:durableId="135877285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4096" w:nlCheck="1" w:checkStyle="0"/>
  <w:activeWritingStyle w:appName="MSWord" w:lang="es-CL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2BA"/>
    <w:rsid w:val="00002CBB"/>
    <w:rsid w:val="000048B2"/>
    <w:rsid w:val="00010665"/>
    <w:rsid w:val="00031DC2"/>
    <w:rsid w:val="0004094B"/>
    <w:rsid w:val="00047819"/>
    <w:rsid w:val="00057467"/>
    <w:rsid w:val="000664DF"/>
    <w:rsid w:val="000724DF"/>
    <w:rsid w:val="0008246F"/>
    <w:rsid w:val="00087C33"/>
    <w:rsid w:val="000B0E10"/>
    <w:rsid w:val="000B14E9"/>
    <w:rsid w:val="000E69A8"/>
    <w:rsid w:val="000F7B26"/>
    <w:rsid w:val="00111594"/>
    <w:rsid w:val="00146171"/>
    <w:rsid w:val="0016260A"/>
    <w:rsid w:val="00170029"/>
    <w:rsid w:val="00197BA2"/>
    <w:rsid w:val="001D25C9"/>
    <w:rsid w:val="001F045E"/>
    <w:rsid w:val="0020553A"/>
    <w:rsid w:val="00205723"/>
    <w:rsid w:val="002538D4"/>
    <w:rsid w:val="00255618"/>
    <w:rsid w:val="00263E1A"/>
    <w:rsid w:val="002767AF"/>
    <w:rsid w:val="00281055"/>
    <w:rsid w:val="0029333F"/>
    <w:rsid w:val="002A5B15"/>
    <w:rsid w:val="002C78E8"/>
    <w:rsid w:val="002F5B6B"/>
    <w:rsid w:val="00300BE2"/>
    <w:rsid w:val="0030680A"/>
    <w:rsid w:val="00321290"/>
    <w:rsid w:val="003224F9"/>
    <w:rsid w:val="0032358F"/>
    <w:rsid w:val="00325C2E"/>
    <w:rsid w:val="00327BF0"/>
    <w:rsid w:val="00343E2A"/>
    <w:rsid w:val="003549E8"/>
    <w:rsid w:val="003554BD"/>
    <w:rsid w:val="00363E19"/>
    <w:rsid w:val="00372579"/>
    <w:rsid w:val="00375CC9"/>
    <w:rsid w:val="00385FC8"/>
    <w:rsid w:val="0039185D"/>
    <w:rsid w:val="00397D53"/>
    <w:rsid w:val="003A0A1E"/>
    <w:rsid w:val="003A35AB"/>
    <w:rsid w:val="003E3C39"/>
    <w:rsid w:val="00403EB6"/>
    <w:rsid w:val="00405244"/>
    <w:rsid w:val="004060C8"/>
    <w:rsid w:val="004103DC"/>
    <w:rsid w:val="00424574"/>
    <w:rsid w:val="00426502"/>
    <w:rsid w:val="00454820"/>
    <w:rsid w:val="0046156F"/>
    <w:rsid w:val="00473196"/>
    <w:rsid w:val="00491F5B"/>
    <w:rsid w:val="004938E0"/>
    <w:rsid w:val="004A6F3A"/>
    <w:rsid w:val="004B5B05"/>
    <w:rsid w:val="004D6614"/>
    <w:rsid w:val="00525416"/>
    <w:rsid w:val="00534839"/>
    <w:rsid w:val="0054213C"/>
    <w:rsid w:val="005546A1"/>
    <w:rsid w:val="00557AE8"/>
    <w:rsid w:val="00561A1D"/>
    <w:rsid w:val="00563563"/>
    <w:rsid w:val="005769AF"/>
    <w:rsid w:val="00581F58"/>
    <w:rsid w:val="005868E1"/>
    <w:rsid w:val="005A331A"/>
    <w:rsid w:val="005B18D8"/>
    <w:rsid w:val="005B1EE7"/>
    <w:rsid w:val="005B4944"/>
    <w:rsid w:val="005B73DC"/>
    <w:rsid w:val="005C26EC"/>
    <w:rsid w:val="005D06DD"/>
    <w:rsid w:val="00647488"/>
    <w:rsid w:val="00671ADC"/>
    <w:rsid w:val="00687D46"/>
    <w:rsid w:val="006B48D0"/>
    <w:rsid w:val="006B7720"/>
    <w:rsid w:val="006C01BC"/>
    <w:rsid w:val="006C203D"/>
    <w:rsid w:val="006D0140"/>
    <w:rsid w:val="006D042F"/>
    <w:rsid w:val="006E1EA6"/>
    <w:rsid w:val="00713057"/>
    <w:rsid w:val="00716873"/>
    <w:rsid w:val="00720F06"/>
    <w:rsid w:val="00724CD8"/>
    <w:rsid w:val="007308FB"/>
    <w:rsid w:val="00741AC6"/>
    <w:rsid w:val="00763415"/>
    <w:rsid w:val="0077567F"/>
    <w:rsid w:val="00777747"/>
    <w:rsid w:val="007956A6"/>
    <w:rsid w:val="007A633E"/>
    <w:rsid w:val="007B5D7C"/>
    <w:rsid w:val="007C068D"/>
    <w:rsid w:val="007E62D3"/>
    <w:rsid w:val="007E63DA"/>
    <w:rsid w:val="007F6B1E"/>
    <w:rsid w:val="008020AD"/>
    <w:rsid w:val="0080455F"/>
    <w:rsid w:val="0082360B"/>
    <w:rsid w:val="00830448"/>
    <w:rsid w:val="008321B1"/>
    <w:rsid w:val="008671F1"/>
    <w:rsid w:val="0088396A"/>
    <w:rsid w:val="00897A63"/>
    <w:rsid w:val="008A6DBC"/>
    <w:rsid w:val="008B2DEC"/>
    <w:rsid w:val="008C0238"/>
    <w:rsid w:val="008D4BD5"/>
    <w:rsid w:val="008E3C8F"/>
    <w:rsid w:val="0091636E"/>
    <w:rsid w:val="00930235"/>
    <w:rsid w:val="00955332"/>
    <w:rsid w:val="00955DE7"/>
    <w:rsid w:val="009562BA"/>
    <w:rsid w:val="0095703F"/>
    <w:rsid w:val="00962C88"/>
    <w:rsid w:val="00974F3F"/>
    <w:rsid w:val="009776DA"/>
    <w:rsid w:val="009B1CDE"/>
    <w:rsid w:val="009B1DF7"/>
    <w:rsid w:val="009C1538"/>
    <w:rsid w:val="009C4CF7"/>
    <w:rsid w:val="009C5EA0"/>
    <w:rsid w:val="009D58F8"/>
    <w:rsid w:val="009F40A9"/>
    <w:rsid w:val="00A32C6B"/>
    <w:rsid w:val="00A33BEE"/>
    <w:rsid w:val="00A43616"/>
    <w:rsid w:val="00A93214"/>
    <w:rsid w:val="00A97B2F"/>
    <w:rsid w:val="00AA7E03"/>
    <w:rsid w:val="00AC6FDD"/>
    <w:rsid w:val="00AD522C"/>
    <w:rsid w:val="00AE0A2F"/>
    <w:rsid w:val="00AF00CD"/>
    <w:rsid w:val="00B00F50"/>
    <w:rsid w:val="00B15690"/>
    <w:rsid w:val="00B25925"/>
    <w:rsid w:val="00B30AA9"/>
    <w:rsid w:val="00B35D25"/>
    <w:rsid w:val="00B41097"/>
    <w:rsid w:val="00B8059D"/>
    <w:rsid w:val="00B96D3C"/>
    <w:rsid w:val="00BC299F"/>
    <w:rsid w:val="00BC2A55"/>
    <w:rsid w:val="00BD34AE"/>
    <w:rsid w:val="00C403E4"/>
    <w:rsid w:val="00C5549E"/>
    <w:rsid w:val="00C65A9F"/>
    <w:rsid w:val="00C75B9D"/>
    <w:rsid w:val="00CA1C2F"/>
    <w:rsid w:val="00CB1435"/>
    <w:rsid w:val="00CB7B71"/>
    <w:rsid w:val="00CE0A92"/>
    <w:rsid w:val="00CF04A9"/>
    <w:rsid w:val="00CF4D66"/>
    <w:rsid w:val="00D10C4A"/>
    <w:rsid w:val="00D17D94"/>
    <w:rsid w:val="00D42E54"/>
    <w:rsid w:val="00D81250"/>
    <w:rsid w:val="00D90153"/>
    <w:rsid w:val="00D96318"/>
    <w:rsid w:val="00DD5A02"/>
    <w:rsid w:val="00DF7ACE"/>
    <w:rsid w:val="00E062FE"/>
    <w:rsid w:val="00E13E97"/>
    <w:rsid w:val="00E23913"/>
    <w:rsid w:val="00E423F4"/>
    <w:rsid w:val="00E4326C"/>
    <w:rsid w:val="00E4641D"/>
    <w:rsid w:val="00E52396"/>
    <w:rsid w:val="00E5377B"/>
    <w:rsid w:val="00E66210"/>
    <w:rsid w:val="00E66E08"/>
    <w:rsid w:val="00E71164"/>
    <w:rsid w:val="00E92985"/>
    <w:rsid w:val="00EA292E"/>
    <w:rsid w:val="00EA6663"/>
    <w:rsid w:val="00EB25AA"/>
    <w:rsid w:val="00EB6776"/>
    <w:rsid w:val="00EE6C24"/>
    <w:rsid w:val="00F153D6"/>
    <w:rsid w:val="00F158AA"/>
    <w:rsid w:val="00F43FD8"/>
    <w:rsid w:val="00F5504A"/>
    <w:rsid w:val="00F55CF9"/>
    <w:rsid w:val="00F571EE"/>
    <w:rsid w:val="00F70680"/>
    <w:rsid w:val="00F721D2"/>
    <w:rsid w:val="00F80F2A"/>
    <w:rsid w:val="00F86A24"/>
    <w:rsid w:val="00F87945"/>
    <w:rsid w:val="00F9756D"/>
    <w:rsid w:val="00FA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FC4D5"/>
  <w15:docId w15:val="{9DDC6966-8D3F-4C61-8801-1C3A110C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4"/>
      <w:ind w:left="3660" w:right="366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3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C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0"/>
      <w:ind w:left="3660" w:right="3660"/>
      <w:jc w:val="center"/>
    </w:pPr>
    <w:rPr>
      <w:rFonts w:ascii="Ink Free" w:eastAsia="Ink Free" w:hAnsi="Ink Free" w:cs="Ink Free"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37"/>
      <w:ind w:left="854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C5E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5EA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C5E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5EA0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rsid w:val="0089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7A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Sinespaciado">
    <w:name w:val="No Spacing"/>
    <w:uiPriority w:val="1"/>
    <w:qFormat/>
    <w:rsid w:val="00F70680"/>
    <w:pPr>
      <w:widowControl/>
      <w:autoSpaceDE/>
      <w:autoSpaceDN/>
    </w:pPr>
    <w:rPr>
      <w:kern w:val="2"/>
      <w:sz w:val="24"/>
      <w:szCs w:val="24"/>
      <w:lang w:val="es-CL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3B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C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68DBD-A896-4724-BD7A-165DFAE8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1277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PC_Secretaria</dc:creator>
  <cp:lastModifiedBy>daniela contreras</cp:lastModifiedBy>
  <cp:revision>2</cp:revision>
  <dcterms:created xsi:type="dcterms:W3CDTF">2026-09-01T01:29:00Z</dcterms:created>
  <dcterms:modified xsi:type="dcterms:W3CDTF">2026-09-01T01:29:00Z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2024-08-18T00:00:00Z</vt:filetime>
  </property>
</Properties>
</file>